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11" w:rsidRDefault="00324A35">
      <w:pPr>
        <w:widowControl/>
        <w:ind w:firstLineChars="700" w:firstLine="2240"/>
        <w:rPr>
          <w:rFonts w:ascii="方正小标宋简体" w:eastAsia="方正小标宋简体" w:hAnsi="方正仿宋简体" w:cs="Times New Roman"/>
          <w:bCs/>
          <w:color w:val="333333"/>
          <w:kern w:val="36"/>
          <w:sz w:val="32"/>
          <w:szCs w:val="32"/>
        </w:rPr>
      </w:pPr>
      <w:r>
        <w:rPr>
          <w:rFonts w:ascii="方正小标宋简体" w:eastAsia="方正小标宋简体" w:hAnsi="方正仿宋简体" w:cs="Times New Roman" w:hint="eastAsia"/>
          <w:bCs/>
          <w:color w:val="333333"/>
          <w:kern w:val="36"/>
          <w:sz w:val="32"/>
          <w:szCs w:val="32"/>
        </w:rPr>
        <w:t>中机智能装备创新研究院（宁波）有限公司招聘岗位主要职责</w:t>
      </w:r>
    </w:p>
    <w:tbl>
      <w:tblPr>
        <w:tblStyle w:val="a7"/>
        <w:tblW w:w="512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547"/>
        <w:gridCol w:w="10628"/>
      </w:tblGrid>
      <w:tr w:rsidR="00813F11" w:rsidTr="00287425">
        <w:tc>
          <w:tcPr>
            <w:tcW w:w="396" w:type="pct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/>
                <w:bCs/>
                <w:color w:val="333333"/>
                <w:kern w:val="36"/>
                <w:sz w:val="28"/>
                <w:szCs w:val="28"/>
              </w:rPr>
              <w:t>序号</w:t>
            </w:r>
          </w:p>
        </w:tc>
        <w:tc>
          <w:tcPr>
            <w:tcW w:w="890" w:type="pct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/>
                <w:bCs/>
                <w:color w:val="333333"/>
                <w:kern w:val="36"/>
                <w:sz w:val="28"/>
                <w:szCs w:val="28"/>
              </w:rPr>
              <w:t>招聘部门及岗位</w:t>
            </w:r>
          </w:p>
        </w:tc>
        <w:tc>
          <w:tcPr>
            <w:tcW w:w="3714" w:type="pct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/>
                <w:bCs/>
                <w:color w:val="333333"/>
                <w:kern w:val="36"/>
                <w:sz w:val="28"/>
                <w:szCs w:val="28"/>
              </w:rPr>
              <w:t>岗位主要职责</w:t>
            </w:r>
          </w:p>
        </w:tc>
      </w:tr>
      <w:tr w:rsidR="00813F11" w:rsidTr="00287425">
        <w:tc>
          <w:tcPr>
            <w:tcW w:w="396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1</w:t>
            </w:r>
          </w:p>
        </w:tc>
        <w:tc>
          <w:tcPr>
            <w:tcW w:w="890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综合管理部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部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长</w:t>
            </w:r>
          </w:p>
        </w:tc>
        <w:tc>
          <w:tcPr>
            <w:tcW w:w="3714" w:type="pct"/>
          </w:tcPr>
          <w:p w:rsidR="00813F11" w:rsidRDefault="00324A35" w:rsidP="0059290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主持部门全面工作。制定本部门年度目标和计划；负责公司行政运营、公务接待</w:t>
            </w:r>
            <w:r w:rsidR="00070781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；负责公司风险防控、法务事项、应急管理；负责公司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基地</w:t>
            </w:r>
            <w:r w:rsidR="00592905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整体运营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；负责工作质量监察，协调公司其他部门工作；带领部门员工履行岗位职责，确保实现部门工作目标。</w:t>
            </w:r>
          </w:p>
        </w:tc>
      </w:tr>
      <w:tr w:rsidR="00813F11" w:rsidTr="00287425">
        <w:tc>
          <w:tcPr>
            <w:tcW w:w="396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2</w:t>
            </w:r>
          </w:p>
        </w:tc>
        <w:tc>
          <w:tcPr>
            <w:tcW w:w="890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综合管理部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副部长</w:t>
            </w:r>
          </w:p>
        </w:tc>
        <w:tc>
          <w:tcPr>
            <w:tcW w:w="3714" w:type="pct"/>
          </w:tcPr>
          <w:p w:rsidR="00813F11" w:rsidRDefault="00324A3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协助部长完成公司制度建设，分管日常行政管理、后勤管理；负责政府来文收发、综合性文件资料起草管理工作；负责公司印章管理；分管公司法务事项管理；协助部长做好部门内部管理；完成部门领导交办的其它任务。</w:t>
            </w:r>
          </w:p>
        </w:tc>
      </w:tr>
      <w:tr w:rsidR="00813F11" w:rsidTr="00287425">
        <w:tc>
          <w:tcPr>
            <w:tcW w:w="396" w:type="pct"/>
            <w:vAlign w:val="center"/>
          </w:tcPr>
          <w:p w:rsidR="00813F11" w:rsidRDefault="0028742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3</w:t>
            </w:r>
          </w:p>
        </w:tc>
        <w:tc>
          <w:tcPr>
            <w:tcW w:w="890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科技产业发展部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部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长</w:t>
            </w:r>
          </w:p>
        </w:tc>
        <w:tc>
          <w:tcPr>
            <w:tcW w:w="3714" w:type="pct"/>
          </w:tcPr>
          <w:p w:rsidR="00813F11" w:rsidRDefault="00324A35" w:rsidP="0059290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主持部门全面工作。负责制定公司战略规划；制定本部门年度目标和计划；负责科研及产业发展项目管理；负责项目投资和固定资产投资管理；</w:t>
            </w:r>
            <w:r w:rsidR="00592905" w:rsidRPr="00592905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负责开展海外科技产业合作等国际交流项目；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负责安全生产管理，质量体系管理；带领本部门员工履行岗位职责，确保实现部门工作目标。</w:t>
            </w:r>
          </w:p>
        </w:tc>
      </w:tr>
      <w:tr w:rsidR="00813F11" w:rsidTr="00287425">
        <w:tc>
          <w:tcPr>
            <w:tcW w:w="396" w:type="pct"/>
            <w:vAlign w:val="center"/>
          </w:tcPr>
          <w:p w:rsidR="00813F11" w:rsidRDefault="0028742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4</w:t>
            </w:r>
          </w:p>
        </w:tc>
        <w:tc>
          <w:tcPr>
            <w:tcW w:w="890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科技产业发展部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副部长（科技）</w:t>
            </w:r>
          </w:p>
        </w:tc>
        <w:tc>
          <w:tcPr>
            <w:tcW w:w="3714" w:type="pct"/>
          </w:tcPr>
          <w:p w:rsidR="00813F11" w:rsidRDefault="00324A3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跟踪执行国家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/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省</w:t>
            </w: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/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市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/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总院科技管理相关法律法规和政策，协助部长制定科技发展规划；分管集团科技考核指标的测算、分解、落实；负责各级科研项目和各类平台的申报、执行、验收等管理工作，以及科技合作交流和外部对接；负责组织高新技术企业认证；负责公司技术委员会的日常管理工作；完成部门领导交办的其它任务。</w:t>
            </w:r>
          </w:p>
        </w:tc>
      </w:tr>
      <w:tr w:rsidR="00813F11" w:rsidTr="00287425">
        <w:tc>
          <w:tcPr>
            <w:tcW w:w="396" w:type="pct"/>
            <w:vAlign w:val="center"/>
          </w:tcPr>
          <w:p w:rsidR="00813F11" w:rsidRDefault="0028742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5</w:t>
            </w:r>
          </w:p>
        </w:tc>
        <w:tc>
          <w:tcPr>
            <w:tcW w:w="890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科技产业发展部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副部长（产业）</w:t>
            </w:r>
          </w:p>
        </w:tc>
        <w:tc>
          <w:tcPr>
            <w:tcW w:w="3714" w:type="pct"/>
          </w:tcPr>
          <w:p w:rsidR="00813F11" w:rsidRDefault="00324A35">
            <w:pPr>
              <w:widowControl/>
              <w:snapToGrid w:val="0"/>
              <w:jc w:val="left"/>
              <w:outlineLvl w:val="0"/>
              <w:rPr>
                <w:rFonts w:ascii="Times New Roman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跟踪执行国家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/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省</w:t>
            </w: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/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市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/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总院产业发展相关法律法规和政策，协助部长制定公司战略规划；分管集团经营考核指标的测算、分解、落实；负责公司项目投资计划和固定资产投资计划的编制，组织技改投资、固定资产投资项目的论证和实施，进行生产设备的采购审核及管理；负责公司全面风险管理工作，组织公司风险评估、检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；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负责三标一体系质量认证和运行管理；完成部门领导交办的其它任务。</w:t>
            </w:r>
          </w:p>
        </w:tc>
      </w:tr>
      <w:tr w:rsidR="00813F11" w:rsidTr="00287425">
        <w:tc>
          <w:tcPr>
            <w:tcW w:w="396" w:type="pct"/>
            <w:vAlign w:val="center"/>
          </w:tcPr>
          <w:p w:rsidR="00813F11" w:rsidRDefault="0028742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lastRenderedPageBreak/>
              <w:t>6</w:t>
            </w:r>
          </w:p>
        </w:tc>
        <w:tc>
          <w:tcPr>
            <w:tcW w:w="890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战略投资部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部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长</w:t>
            </w:r>
          </w:p>
        </w:tc>
        <w:tc>
          <w:tcPr>
            <w:tcW w:w="3714" w:type="pct"/>
          </w:tcPr>
          <w:p w:rsidR="00813F11" w:rsidRDefault="00324A35" w:rsidP="0059290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主持部门全面工作。制定本部门年度工作目标和计划；</w:t>
            </w:r>
            <w:r w:rsidR="00592905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负责集团考核指标分析管理；负责对公司引进的创新团队及所投资的公司进行管理和考核；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引进高水平科技创新团队，签订工作协议；负责发掘有潜力的产业团队，签订合作协议；负责成立基金并通过基金引育产业团队，灵活采取孵化、合资、引进等多种形式创建高端装备产业园；带领本部门员工履行岗位职责，确保实现部门工作目标。</w:t>
            </w:r>
          </w:p>
        </w:tc>
      </w:tr>
      <w:tr w:rsidR="00813F11" w:rsidTr="00287425">
        <w:tc>
          <w:tcPr>
            <w:tcW w:w="396" w:type="pct"/>
            <w:vAlign w:val="center"/>
          </w:tcPr>
          <w:p w:rsidR="00813F11" w:rsidRDefault="0028742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7</w:t>
            </w:r>
          </w:p>
        </w:tc>
        <w:tc>
          <w:tcPr>
            <w:tcW w:w="890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战略投资部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副部长</w:t>
            </w:r>
          </w:p>
        </w:tc>
        <w:tc>
          <w:tcPr>
            <w:tcW w:w="3714" w:type="pct"/>
          </w:tcPr>
          <w:p w:rsidR="00813F11" w:rsidRDefault="00324A3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协助部长管理公司科技创新团队和产业团队，组织谈判工作；对拟投资项目进行可行性研究、尽职调查、估值及回报分析，撰写相关报告；设计投后管理及退出方案，对已投资项目进行投后管理；完成部门领导交办的其它任务。</w:t>
            </w:r>
          </w:p>
        </w:tc>
      </w:tr>
      <w:tr w:rsidR="00813F11" w:rsidTr="00287425">
        <w:tc>
          <w:tcPr>
            <w:tcW w:w="396" w:type="pct"/>
            <w:vAlign w:val="center"/>
          </w:tcPr>
          <w:p w:rsidR="00813F11" w:rsidRDefault="00287425" w:rsidP="0059290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8</w:t>
            </w:r>
          </w:p>
        </w:tc>
        <w:tc>
          <w:tcPr>
            <w:tcW w:w="890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财务管理部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部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长</w:t>
            </w:r>
          </w:p>
        </w:tc>
        <w:tc>
          <w:tcPr>
            <w:tcW w:w="3714" w:type="pct"/>
          </w:tcPr>
          <w:p w:rsidR="00813F11" w:rsidRDefault="00324A3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主持部门全面工作。制定本部门工作目标和计划；负责落实国家地方财会法规政策，制定公司财务制度流程并监督实施；负责公司的财务收支、预决算及核算工作；负责公司各项资金统一管理工作，进行平衡、统筹、控制；参与制定公司经营计划，分析公司经济运行状况并及时提出预警和应对措施；参与公司重大投资项目、采购项目和经济合同风险评估；带领本部门员工履行岗位职责，确保实现部门工作目标。</w:t>
            </w:r>
          </w:p>
        </w:tc>
      </w:tr>
      <w:tr w:rsidR="00813F11" w:rsidTr="00287425">
        <w:tc>
          <w:tcPr>
            <w:tcW w:w="396" w:type="pct"/>
            <w:vAlign w:val="center"/>
          </w:tcPr>
          <w:p w:rsidR="00813F11" w:rsidRDefault="00287425" w:rsidP="0059290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9</w:t>
            </w:r>
          </w:p>
        </w:tc>
        <w:tc>
          <w:tcPr>
            <w:tcW w:w="890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财务管理部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副部长</w:t>
            </w:r>
          </w:p>
        </w:tc>
        <w:tc>
          <w:tcPr>
            <w:tcW w:w="3714" w:type="pct"/>
          </w:tcPr>
          <w:p w:rsidR="00813F11" w:rsidRDefault="00324A3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协助部长完成公司财务收支、预决算，检查经费使用情况；负责子公司、部门、团队资金和风控工作；负责编制公司财务报表，撰写财务分析报告；负责财务管理、内部会计控制、成本管理、税务筹划、理财融资等工作；负责科研经费归集与管理；完成部门领导交办的其它任务。</w:t>
            </w:r>
          </w:p>
        </w:tc>
      </w:tr>
    </w:tbl>
    <w:p w:rsidR="00813F11" w:rsidRDefault="00813F11">
      <w:bookmarkStart w:id="0" w:name="_GoBack"/>
      <w:bookmarkEnd w:id="0"/>
    </w:p>
    <w:sectPr w:rsidR="00813F11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15" w:rsidRDefault="00374315" w:rsidP="00070781">
      <w:r>
        <w:separator/>
      </w:r>
    </w:p>
  </w:endnote>
  <w:endnote w:type="continuationSeparator" w:id="0">
    <w:p w:rsidR="00374315" w:rsidRDefault="00374315" w:rsidP="000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15" w:rsidRDefault="00374315" w:rsidP="00070781">
      <w:r>
        <w:separator/>
      </w:r>
    </w:p>
  </w:footnote>
  <w:footnote w:type="continuationSeparator" w:id="0">
    <w:p w:rsidR="00374315" w:rsidRDefault="00374315" w:rsidP="0007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8A"/>
    <w:rsid w:val="000272F2"/>
    <w:rsid w:val="00070781"/>
    <w:rsid w:val="00120B59"/>
    <w:rsid w:val="001C648B"/>
    <w:rsid w:val="002120F0"/>
    <w:rsid w:val="00287425"/>
    <w:rsid w:val="002B3913"/>
    <w:rsid w:val="0031534F"/>
    <w:rsid w:val="00324A35"/>
    <w:rsid w:val="00374315"/>
    <w:rsid w:val="00394A00"/>
    <w:rsid w:val="003B2224"/>
    <w:rsid w:val="004962C3"/>
    <w:rsid w:val="0052421C"/>
    <w:rsid w:val="00592905"/>
    <w:rsid w:val="00612AEA"/>
    <w:rsid w:val="006572BB"/>
    <w:rsid w:val="00684473"/>
    <w:rsid w:val="006A3BB2"/>
    <w:rsid w:val="006D3137"/>
    <w:rsid w:val="00713A9C"/>
    <w:rsid w:val="007731F6"/>
    <w:rsid w:val="007A5579"/>
    <w:rsid w:val="007C2FCF"/>
    <w:rsid w:val="00813F11"/>
    <w:rsid w:val="00A3760F"/>
    <w:rsid w:val="00A77F8C"/>
    <w:rsid w:val="00AC1EDC"/>
    <w:rsid w:val="00B05F47"/>
    <w:rsid w:val="00B7642B"/>
    <w:rsid w:val="00BA33D1"/>
    <w:rsid w:val="00C3417F"/>
    <w:rsid w:val="00C64F4A"/>
    <w:rsid w:val="00CD628A"/>
    <w:rsid w:val="00D07CAB"/>
    <w:rsid w:val="00D36374"/>
    <w:rsid w:val="00D6695D"/>
    <w:rsid w:val="00D7318C"/>
    <w:rsid w:val="00D74736"/>
    <w:rsid w:val="00E90CC6"/>
    <w:rsid w:val="090B7E8A"/>
    <w:rsid w:val="0B9039E2"/>
    <w:rsid w:val="0C6732DF"/>
    <w:rsid w:val="0CAF34C0"/>
    <w:rsid w:val="0D4613E5"/>
    <w:rsid w:val="0F797CB3"/>
    <w:rsid w:val="15880310"/>
    <w:rsid w:val="2F6D4B1E"/>
    <w:rsid w:val="63A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44F145"/>
  <w15:docId w15:val="{D1397EAA-EFC5-4561-9711-1D269508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1366</Words>
  <Characters>59</Characters>
  <Application>Microsoft Office Word</Application>
  <DocSecurity>0</DocSecurity>
  <Lines>1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宁波机床院办公室文书（张硕）</cp:lastModifiedBy>
  <cp:revision>5</cp:revision>
  <dcterms:created xsi:type="dcterms:W3CDTF">2020-11-22T06:07:00Z</dcterms:created>
  <dcterms:modified xsi:type="dcterms:W3CDTF">2023-10-31T06:15:00Z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